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DA" w:rsidRDefault="00C324DA" w:rsidP="00C324DA">
      <w:pPr>
        <w:pStyle w:val="ConsPlusNonformat"/>
        <w:widowControl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утвержден на заседании</w:t>
      </w:r>
    </w:p>
    <w:p w:rsidR="00C324DA" w:rsidRDefault="00C324DA" w:rsidP="00C324DA">
      <w:pPr>
        <w:pStyle w:val="ConsPlusNonformat"/>
        <w:widowControl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наблюдательного совета</w:t>
      </w:r>
    </w:p>
    <w:p w:rsidR="00C324DA" w:rsidRDefault="00C324DA" w:rsidP="00C324DA">
      <w:pPr>
        <w:pStyle w:val="ConsPlusNonformat"/>
        <w:widowControl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"15 " мая  2019 г.</w:t>
      </w:r>
    </w:p>
    <w:p w:rsidR="00C324DA" w:rsidRDefault="00C324DA" w:rsidP="00C324DA">
      <w:pPr>
        <w:pStyle w:val="ConsPlusNonformat"/>
        <w:widowControl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Председатель наблюдательного совета</w:t>
      </w:r>
    </w:p>
    <w:p w:rsidR="00C324DA" w:rsidRPr="00C324DA" w:rsidRDefault="00C324DA" w:rsidP="00C324DA">
      <w:pPr>
        <w:pStyle w:val="ConsPlusNonformat"/>
        <w:widowControl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_____________ Е.В. Медведева</w:t>
      </w:r>
    </w:p>
    <w:p w:rsidR="00C324DA" w:rsidRDefault="00C324DA" w:rsidP="00C324DA">
      <w:pPr>
        <w:pStyle w:val="ConsPlusNonformat"/>
        <w:widowControl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(подпись)          (Ф.И.О.)</w:t>
      </w:r>
    </w:p>
    <w:p w:rsidR="00C324DA" w:rsidRDefault="00C324DA" w:rsidP="00C324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324DA" w:rsidRDefault="00C324DA" w:rsidP="00C324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324DA" w:rsidRDefault="00C324DA" w:rsidP="00C324D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деятельности муниципального автономного учреждения</w:t>
      </w:r>
    </w:p>
    <w:p w:rsidR="00C324DA" w:rsidRDefault="00C324DA" w:rsidP="00C324D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Муниципальное автономное дошкольное образовательное учреждение </w:t>
      </w:r>
    </w:p>
    <w:p w:rsidR="00C324DA" w:rsidRDefault="00C324DA" w:rsidP="00C324D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«Детский сад № 50 города Благовещенска»</w:t>
      </w:r>
    </w:p>
    <w:p w:rsidR="00C324DA" w:rsidRDefault="00C324DA" w:rsidP="00C324D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(полное наименование автономного учреждения)</w:t>
      </w:r>
    </w:p>
    <w:p w:rsidR="00C324DA" w:rsidRDefault="00C324DA" w:rsidP="00C324D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324DA" w:rsidRDefault="00C324DA" w:rsidP="00C324D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>
        <w:rPr>
          <w:rFonts w:ascii="Times New Roman" w:hAnsi="Times New Roman" w:cs="Times New Roman"/>
          <w:sz w:val="28"/>
          <w:szCs w:val="28"/>
          <w:u w:val="single"/>
        </w:rPr>
        <w:t>2018</w:t>
      </w:r>
      <w:r>
        <w:rPr>
          <w:rFonts w:ascii="Times New Roman" w:hAnsi="Times New Roman" w:cs="Times New Roman"/>
          <w:sz w:val="28"/>
          <w:szCs w:val="28"/>
        </w:rPr>
        <w:t>__ год</w:t>
      </w:r>
    </w:p>
    <w:p w:rsidR="00C324DA" w:rsidRDefault="00C324DA" w:rsidP="00C324D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4995"/>
        <w:gridCol w:w="1350"/>
        <w:gridCol w:w="3470"/>
        <w:gridCol w:w="142"/>
        <w:gridCol w:w="3685"/>
      </w:tblGrid>
      <w:tr w:rsidR="00C324DA" w:rsidTr="00C324DA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деятельности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Предшествующий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   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задания учредителя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оказания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натуральном выражении (отношение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фактического значения показателя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значению показателя,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установленному в муниципальном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задании)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  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ind w:left="-70"/>
            </w:pPr>
            <w:r>
              <w:t>1</w:t>
            </w:r>
            <w:r>
              <w:rPr>
                <w:color w:val="FF0000"/>
              </w:rPr>
              <w:t>.</w:t>
            </w:r>
            <w:r>
              <w:t xml:space="preserve">Реализация основных общеобразовательных программ дошкольного образования: </w:t>
            </w:r>
          </w:p>
          <w:p w:rsidR="00C324DA" w:rsidRDefault="00C324DA">
            <w:pPr>
              <w:pStyle w:val="a3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– 591 чел., факт – 600 чел., (101,52%)</w:t>
            </w:r>
          </w:p>
          <w:p w:rsidR="00C324DA" w:rsidRDefault="00C324DA">
            <w:pPr>
              <w:pStyle w:val="a3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Присмотр и уход:</w:t>
            </w:r>
          </w:p>
          <w:p w:rsidR="00C324DA" w:rsidRDefault="00C324DA">
            <w:pPr>
              <w:pStyle w:val="a3"/>
              <w:spacing w:after="0" w:line="240" w:lineRule="auto"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– 591 чел., факт – 600 чел. (101,52%)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r>
              <w:t xml:space="preserve">1.Реализация основных общеобразовательных программ дошкольного образования (от 1 до 3 лет): </w:t>
            </w:r>
          </w:p>
          <w:p w:rsidR="00C324DA" w:rsidRDefault="00C324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– 8 чел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,;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факт – 8 чел.(100,00%)</w:t>
            </w:r>
          </w:p>
          <w:p w:rsidR="00C324DA" w:rsidRDefault="00C324DA">
            <w:r>
              <w:t xml:space="preserve">2.Реализация основных общеобразовательных программ дошкольного образования (от 3 до 8 лет): </w:t>
            </w:r>
          </w:p>
          <w:p w:rsidR="00C324DA" w:rsidRDefault="00C324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– 558 чел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,;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– 558 чел.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(100,00%)</w:t>
            </w:r>
          </w:p>
          <w:p w:rsidR="00C324DA" w:rsidRDefault="00C324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Присмотр и уход (дети-инвалиды):</w:t>
            </w:r>
          </w:p>
          <w:p w:rsidR="00C324DA" w:rsidRDefault="00C324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– 5 чел.; факт – 5 чел.(100,00%) </w:t>
            </w:r>
          </w:p>
          <w:p w:rsidR="00C324DA" w:rsidRDefault="00C324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  (обучающиеся за исключением детей-инвалидов и инвалидов)):</w:t>
            </w:r>
            <w:proofErr w:type="gramEnd"/>
          </w:p>
          <w:p w:rsidR="00C324DA" w:rsidRDefault="00C324D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– 561 чел.; факт – 561 чел. (100,00%) </w:t>
            </w:r>
          </w:p>
        </w:tc>
      </w:tr>
      <w:tr w:rsidR="00C324DA" w:rsidTr="00C324DA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оказания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стоимостном выражении (отношение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фактического значения показателя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значению показателя,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установленному в муниципальном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задании)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  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ind w:left="-70"/>
            </w:pPr>
            <w:r>
              <w:t>1</w:t>
            </w:r>
            <w:r>
              <w:rPr>
                <w:color w:val="FF0000"/>
              </w:rPr>
              <w:t>.</w:t>
            </w:r>
            <w:r>
              <w:t xml:space="preserve">Реализация основных общеобразовательных программ дошкольного образования: </w:t>
            </w:r>
          </w:p>
          <w:p w:rsidR="00C324DA" w:rsidRDefault="00C324DA">
            <w:pPr>
              <w:pStyle w:val="a3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–17 305 045,00 руб.;</w:t>
            </w:r>
          </w:p>
          <w:p w:rsidR="00C324DA" w:rsidRDefault="00C324DA">
            <w:pPr>
              <w:pStyle w:val="a3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 –17 267 247,40 руб.(99,78%)</w:t>
            </w:r>
          </w:p>
          <w:p w:rsidR="00C324DA" w:rsidRDefault="00C324DA">
            <w:pPr>
              <w:pStyle w:val="a3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Присмотр и уход:</w:t>
            </w:r>
          </w:p>
          <w:p w:rsidR="00C324DA" w:rsidRDefault="00C324DA">
            <w:pPr>
              <w:pStyle w:val="a3"/>
              <w:spacing w:after="0" w:line="240" w:lineRule="auto"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–11 330 511,79 руб.;</w:t>
            </w:r>
          </w:p>
          <w:p w:rsidR="00C324DA" w:rsidRDefault="00C324D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–11 325 711,79 руб.(99,96%)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ind w:left="72"/>
            </w:pPr>
            <w:r>
              <w:t xml:space="preserve">1.Реализация основных общеобразовательных программ дошкольного образования (от 1 до 3 лет): 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– 253 762,00 руб.;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 – 253 762,00 руб.(100,00%)</w:t>
            </w:r>
          </w:p>
          <w:p w:rsidR="00C324DA" w:rsidRDefault="00C324DA">
            <w:pPr>
              <w:ind w:left="72"/>
            </w:pPr>
            <w:r>
              <w:t xml:space="preserve">2.Реализация основных общеобразовательных программ дошкольного образования (от 3 до 8 лет): 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– 17 699 925,00 руб.;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 – 17 699 925,00 руб.(100,00%)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Присмотр и уход (дети-инвалиды):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– 175  939,00 руб.;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– 175  939,00 руб.(100,00%)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  (обучающиеся за исключением детей-инвалидов и инвалидов)):</w:t>
            </w:r>
            <w:proofErr w:type="gramEnd"/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– 12 027 027,20 руб.;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– 12 027 027,20 руб.(100,00%)  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Расходы по содержанию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</w:t>
            </w:r>
          </w:p>
          <w:p w:rsidR="00C324DA" w:rsidRDefault="00C324DA">
            <w:pPr>
              <w:pStyle w:val="a3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– 2 132 281,29 руб.;</w:t>
            </w:r>
          </w:p>
          <w:p w:rsidR="00C324DA" w:rsidRDefault="00C324DA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–  2 131 250,29 руб.(99,95%)</w:t>
            </w:r>
          </w:p>
        </w:tc>
      </w:tr>
      <w:tr w:rsidR="00C324DA" w:rsidTr="00C324DA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деятельности,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связанной с выполнением работ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или оказанием услуг, в соответствии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 обязательствами перед страховщиком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обязательному социальному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страхованию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437,60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49,20</w:t>
            </w:r>
          </w:p>
        </w:tc>
      </w:tr>
      <w:tr w:rsidR="00C324DA" w:rsidTr="00C324DA">
        <w:trPr>
          <w:trHeight w:val="60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Общее количество потребителей,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воспользовавшихся услугами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(работами) муниципального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автономного учреждения, в том числе: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</w:t>
            </w:r>
          </w:p>
        </w:tc>
      </w:tr>
      <w:tr w:rsidR="00C324DA" w:rsidTr="00C324DA">
        <w:trPr>
          <w:trHeight w:val="36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бесплатными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по видам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услуг (работ):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24DA" w:rsidTr="00C324DA">
        <w:trPr>
          <w:trHeight w:val="36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частично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платными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 видам услуг (работ):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24DA" w:rsidTr="00C324DA">
        <w:trPr>
          <w:trHeight w:val="36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полностью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платными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 видам услуг (работ):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формированию  осанки и свода стопы  53</w:t>
            </w:r>
          </w:p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формированию  осанки и свода стопы  71</w:t>
            </w:r>
          </w:p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Кислородный коктейль 107</w:t>
            </w:r>
          </w:p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Кислородный коктейль 97</w:t>
            </w:r>
          </w:p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 12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 14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чтению 68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чтению 55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81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51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Хореография  104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Хореография  84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Занятия в психолого-логопедическом центре 57 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Занятия в психолого-логопедическом центре 61 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  103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 99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Вокальная группа  15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Вокальная группа  29</w:t>
            </w:r>
          </w:p>
        </w:tc>
      </w:tr>
      <w:tr w:rsidR="00C324DA" w:rsidTr="00C324DA">
        <w:trPr>
          <w:trHeight w:val="60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стоимость для потребителей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получения частично платных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полностью платных услуг (работ),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видам услуг (работ):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кратковременного пребывания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по формированию осанки и свода стопы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Кислородный коктейль (1 порция)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чтению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РПС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100,00-120,00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Хореография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Занятия в психолого-логопедическом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центре (1час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Вокальная группа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57,00</w:t>
            </w:r>
          </w:p>
        </w:tc>
      </w:tr>
      <w:tr w:rsidR="00C324DA" w:rsidTr="00C324DA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Среднегодовая численность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автономного учреждения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83,70</w:t>
            </w:r>
          </w:p>
        </w:tc>
      </w:tr>
      <w:tr w:rsidR="00C324DA" w:rsidTr="00C324DA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заработная плата работников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автономного учреждения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18 876,40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24278,60</w:t>
            </w:r>
          </w:p>
        </w:tc>
      </w:tr>
      <w:tr w:rsidR="00C324DA" w:rsidTr="00C324DA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задания учредителя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16 151,77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32 288,93</w:t>
            </w:r>
          </w:p>
        </w:tc>
      </w:tr>
      <w:tr w:rsidR="00C324DA" w:rsidTr="00C324DA">
        <w:trPr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развития муниципального автономного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учреждения в рамках программ,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утвержденных в установленном порядке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2 187,94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4 831,52</w:t>
            </w:r>
          </w:p>
        </w:tc>
      </w:tr>
      <w:tr w:rsidR="00C324DA" w:rsidTr="00C324DA">
        <w:trPr>
          <w:trHeight w:val="9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деятельности, связанной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выполнением работ или оказанием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услуг, в соответствии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 обязательствами перед страховщиком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обязательному социальному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страхованию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277,60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49,20</w:t>
            </w:r>
          </w:p>
        </w:tc>
      </w:tr>
      <w:tr w:rsidR="00C324DA" w:rsidTr="00C324DA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Прибыль автономного учреждения после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налогообложения в отчетном периоде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69,43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24DA" w:rsidTr="00C324DA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Кредиторская задолженность на конец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периода, всего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просроченная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Дебиторская задолженность на конец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периода, всего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643,31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583,12</w:t>
            </w:r>
          </w:p>
        </w:tc>
      </w:tr>
      <w:tr w:rsidR="00C324DA" w:rsidTr="00C324DA">
        <w:trPr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13.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видов деятельности,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осуществляемых муниципальным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автономным учреждением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да/нет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Основные виды деятельности: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бесплатного дошкольного образования и осуществление присмотра и ухода в возрасте от двух месяцев до поступления ребенка  в общеобразовательную организацию, но не позднее достижения ими возраста 8 лет (при соответствующих условиях и соответствующей лицензии)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Иные виды деятельности: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платных дополнительных образовательных услуг, не предусмотренных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заданием: обучение по дополнительным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324DA" w:rsidTr="00C324DA">
        <w:trPr>
          <w:trHeight w:val="48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</w:p>
        </w:tc>
        <w:tc>
          <w:tcPr>
            <w:tcW w:w="136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разрешительных документов (с указанием номеров, даты выдачи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срока действия), на основании которых муниципальное автономное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учреждение осуществляет деятельность                                  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136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 № ОД 5681 от 08.11.2018 г. выдана Министерством образования и науки Амурской области; Устав МАДОУ «ДС № 50 г. Благовещенска», утвержденный приказом управления образования от 26.01.2017 № 38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136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4DA" w:rsidTr="00C324DA">
        <w:trPr>
          <w:trHeight w:val="48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 наблюдательного совета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(с указанием должностей, фамилий,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имен и отчеств)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Дорошенко А.С. – депутат Благовещенской городской Думы;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Т.В. – главный специалист финансово-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отдела управления образования администрации г. Благовещенска;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Т.Н. – консультант отдела управления и распоряжения муниципальным имуществом Комитета по управлению имуществом муниципального образования г. Благовещенска;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Е.В. – старший инспектор по делам несовершеннолетних ГУМОМВД России по Амурской области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Благовещенска;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Н.С.- воспитатель МАДОУ «ДС № 50 г. Благовещенска»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Дорошенко А.С. – депутат Благовещенской городской Думы;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Руденко Т.В. – главный специалист финансово-экономического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 администрации г. Благовещенска;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Т.Н. – консультант отдела управления и распоряжения муниципальным имуществом Комитета по управлению имуществом муниципального образования г. Благовещенска;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Е.В. – старший инспектор по делам несовершеннолетних ГУМОМВД России по Амурской области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Благовещенска;</w:t>
            </w:r>
          </w:p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Н.С.- воспитатель МАДОУ «ДС № 50 г. Благовещенска»</w:t>
            </w: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24DA" w:rsidRDefault="00C324DA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4DA" w:rsidTr="00C324DA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4DA" w:rsidRDefault="00C324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24DA" w:rsidRDefault="00C324DA" w:rsidP="00C324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24DA" w:rsidRDefault="00C324DA" w:rsidP="00C324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заведующего МАДОУ «ДС № 50 г. Благовещенска»  _____________    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О.С.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Нестерук</w:t>
      </w:r>
      <w:proofErr w:type="spellEnd"/>
      <w:r>
        <w:rPr>
          <w:rFonts w:ascii="Times New Roman" w:hAnsi="Times New Roman" w:cs="Times New Roman"/>
          <w:sz w:val="28"/>
          <w:szCs w:val="28"/>
        </w:rPr>
        <w:t>____</w:t>
      </w:r>
    </w:p>
    <w:p w:rsidR="00C324DA" w:rsidRDefault="00C324DA" w:rsidP="00C324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(подпись)        (расшифровка подписи)</w:t>
      </w:r>
    </w:p>
    <w:p w:rsidR="00C324DA" w:rsidRDefault="00C324DA" w:rsidP="00C324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324DA" w:rsidRDefault="00C324DA" w:rsidP="00C324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МУ «ЦБ УО»       _____________                    _____________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А.А. Четверик  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C324DA" w:rsidRDefault="00C324DA" w:rsidP="00C324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(подпись)        (расшифровка подписи)</w:t>
      </w:r>
    </w:p>
    <w:p w:rsidR="003B25A0" w:rsidRDefault="003B25A0"/>
    <w:sectPr w:rsidR="003B25A0" w:rsidSect="00C324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324DA"/>
    <w:rsid w:val="00266A5B"/>
    <w:rsid w:val="003B25A0"/>
    <w:rsid w:val="00897815"/>
    <w:rsid w:val="00C324DA"/>
    <w:rsid w:val="00D47E52"/>
    <w:rsid w:val="00DE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24D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C324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32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0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1300</Words>
  <Characters>7410</Characters>
  <Application>Microsoft Office Word</Application>
  <DocSecurity>0</DocSecurity>
  <Lines>61</Lines>
  <Paragraphs>17</Paragraphs>
  <ScaleCrop>false</ScaleCrop>
  <Company>Microsoft</Company>
  <LinksUpToDate>false</LinksUpToDate>
  <CharactersWithSpaces>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2019-05-15T03:09:00Z</dcterms:created>
  <dcterms:modified xsi:type="dcterms:W3CDTF">2019-05-15T03:11:00Z</dcterms:modified>
</cp:coreProperties>
</file>